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9F" w:rsidRDefault="00644B3B" w:rsidP="00A11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59C9">
        <w:rPr>
          <w:rFonts w:ascii="Times New Roman" w:hAnsi="Times New Roman" w:cs="Times New Roman"/>
          <w:b/>
          <w:sz w:val="24"/>
        </w:rPr>
        <w:t xml:space="preserve">Обращаем Ваше внимание, </w:t>
      </w:r>
      <w:r w:rsidR="00A148DE" w:rsidRPr="00C059C9">
        <w:rPr>
          <w:rFonts w:ascii="Times New Roman" w:hAnsi="Times New Roman" w:cs="Times New Roman"/>
          <w:b/>
          <w:sz w:val="24"/>
        </w:rPr>
        <w:t xml:space="preserve">суммы денежных взысканий (штрафов), налагаемых </w:t>
      </w:r>
    </w:p>
    <w:p w:rsidR="00A148DE" w:rsidRPr="00C059C9" w:rsidRDefault="00A148DE" w:rsidP="00A11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59C9">
        <w:rPr>
          <w:rFonts w:ascii="Times New Roman" w:hAnsi="Times New Roman" w:cs="Times New Roman"/>
          <w:b/>
          <w:sz w:val="24"/>
        </w:rPr>
        <w:t xml:space="preserve"> за административные правонарушения в области дорожного движения</w:t>
      </w:r>
      <w:r w:rsidR="00F61211">
        <w:rPr>
          <w:rFonts w:ascii="Times New Roman" w:hAnsi="Times New Roman" w:cs="Times New Roman"/>
          <w:b/>
          <w:sz w:val="24"/>
        </w:rPr>
        <w:t>,</w:t>
      </w:r>
      <w:r w:rsidRPr="00C059C9">
        <w:rPr>
          <w:rFonts w:ascii="Times New Roman" w:hAnsi="Times New Roman" w:cs="Times New Roman"/>
          <w:b/>
          <w:sz w:val="24"/>
        </w:rPr>
        <w:t xml:space="preserve"> </w:t>
      </w:r>
      <w:r w:rsidR="00070DB6">
        <w:rPr>
          <w:rFonts w:ascii="Times New Roman" w:hAnsi="Times New Roman" w:cs="Times New Roman"/>
          <w:b/>
          <w:sz w:val="24"/>
        </w:rPr>
        <w:t xml:space="preserve">включая полученные с помощью </w:t>
      </w:r>
      <w:r w:rsidR="004C630D" w:rsidRPr="004C630D">
        <w:rPr>
          <w:rFonts w:ascii="Times New Roman" w:hAnsi="Times New Roman" w:cs="Times New Roman"/>
          <w:b/>
          <w:sz w:val="24"/>
        </w:rPr>
        <w:t>специальных технических средств, имеющих функции фото- и киносъемки, видеозаписи</w:t>
      </w:r>
      <w:r w:rsidR="00F61211">
        <w:rPr>
          <w:rFonts w:ascii="Times New Roman" w:hAnsi="Times New Roman" w:cs="Times New Roman"/>
          <w:b/>
          <w:sz w:val="24"/>
        </w:rPr>
        <w:t>,</w:t>
      </w:r>
      <w:r w:rsidR="00070DB6">
        <w:rPr>
          <w:rFonts w:ascii="Times New Roman" w:hAnsi="Times New Roman" w:cs="Times New Roman"/>
          <w:b/>
          <w:sz w:val="24"/>
        </w:rPr>
        <w:t xml:space="preserve"> </w:t>
      </w:r>
      <w:r w:rsidRPr="00C059C9">
        <w:rPr>
          <w:rFonts w:ascii="Times New Roman" w:hAnsi="Times New Roman" w:cs="Times New Roman"/>
          <w:b/>
          <w:sz w:val="24"/>
        </w:rPr>
        <w:t xml:space="preserve">поступают </w:t>
      </w:r>
      <w:r w:rsidR="00666C5F">
        <w:rPr>
          <w:rFonts w:ascii="Times New Roman" w:hAnsi="Times New Roman" w:cs="Times New Roman"/>
          <w:b/>
          <w:sz w:val="24"/>
        </w:rPr>
        <w:br/>
      </w:r>
      <w:r w:rsidR="00AD2565" w:rsidRPr="00C059C9">
        <w:rPr>
          <w:rFonts w:ascii="Times New Roman" w:hAnsi="Times New Roman" w:cs="Times New Roman"/>
          <w:b/>
          <w:sz w:val="24"/>
        </w:rPr>
        <w:t>в дорожный фонд</w:t>
      </w:r>
      <w:r w:rsidRPr="00C059C9">
        <w:rPr>
          <w:rFonts w:ascii="Times New Roman" w:hAnsi="Times New Roman" w:cs="Times New Roman"/>
          <w:b/>
          <w:sz w:val="24"/>
        </w:rPr>
        <w:t xml:space="preserve"> Кемеровской области!</w:t>
      </w:r>
    </w:p>
    <w:p w:rsidR="00666C5F" w:rsidRDefault="00666C5F" w:rsidP="00E226FF">
      <w:pPr>
        <w:jc w:val="center"/>
        <w:rPr>
          <w:rFonts w:ascii="Times New Roman" w:hAnsi="Times New Roman" w:cs="Times New Roman"/>
          <w:b/>
        </w:rPr>
      </w:pPr>
    </w:p>
    <w:p w:rsidR="00152CB7" w:rsidRPr="00E226FF" w:rsidRDefault="00300DA5" w:rsidP="00E226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Нормативно-</w:t>
      </w:r>
      <w:r w:rsidR="00152CB7" w:rsidRPr="00E226FF">
        <w:rPr>
          <w:rFonts w:ascii="Times New Roman" w:hAnsi="Times New Roman" w:cs="Times New Roman"/>
          <w:b/>
        </w:rPr>
        <w:t>правовая база</w:t>
      </w:r>
      <w:r w:rsidR="00A1179F">
        <w:rPr>
          <w:rFonts w:ascii="Times New Roman" w:hAnsi="Times New Roman" w:cs="Times New Roman"/>
          <w:b/>
        </w:rPr>
        <w:t>,</w:t>
      </w:r>
      <w:r w:rsidR="00152CB7" w:rsidRPr="00E226FF">
        <w:rPr>
          <w:rFonts w:ascii="Times New Roman" w:hAnsi="Times New Roman" w:cs="Times New Roman"/>
          <w:b/>
        </w:rPr>
        <w:t xml:space="preserve"> регулирующая поступление штрафов за нарушение ПДД в областной дорожный фонд</w:t>
      </w:r>
      <w:r w:rsidR="00AD2565">
        <w:rPr>
          <w:rFonts w:ascii="Times New Roman" w:hAnsi="Times New Roman" w:cs="Times New Roman"/>
          <w:b/>
        </w:rPr>
        <w:t>:</w:t>
      </w:r>
    </w:p>
    <w:p w:rsidR="00C059C9" w:rsidRPr="00C059C9" w:rsidRDefault="00723ED9" w:rsidP="00401ADD">
      <w:pPr>
        <w:jc w:val="center"/>
        <w:rPr>
          <w:b/>
          <w:sz w:val="24"/>
        </w:rPr>
      </w:pPr>
      <w:r w:rsidRPr="00C059C9">
        <w:rPr>
          <w:b/>
          <w:sz w:val="24"/>
        </w:rPr>
        <w:t>БЮДЖЕТНЫЙ КОДЕКС РОССИЙСКОЙ ФЕДЕРАЦИИ</w:t>
      </w:r>
    </w:p>
    <w:p w:rsidR="000236F2" w:rsidRPr="00C059C9" w:rsidRDefault="000236F2" w:rsidP="00401ADD">
      <w:pPr>
        <w:jc w:val="center"/>
        <w:rPr>
          <w:b/>
          <w:sz w:val="24"/>
        </w:rPr>
      </w:pPr>
      <w:bookmarkStart w:id="0" w:name="Par0"/>
      <w:bookmarkEnd w:id="0"/>
      <w:r w:rsidRPr="00C059C9">
        <w:rPr>
          <w:b/>
          <w:sz w:val="24"/>
        </w:rPr>
        <w:t>Статья 46. Штрафы и иные суммы принудительного изъятия</w:t>
      </w:r>
    </w:p>
    <w:p w:rsidR="000236F2" w:rsidRDefault="000236F2" w:rsidP="00401ADD">
      <w:pPr>
        <w:jc w:val="center"/>
      </w:pPr>
      <w:r>
        <w:t>1. Суммы денежных взысканий (штрафов) за нарушение законодательства Российской Федерации подлежат зачислению в бюджеты бюджетной системы Российской Федерации в следующем порядке:</w:t>
      </w:r>
    </w:p>
    <w:p w:rsidR="00926B7C" w:rsidRPr="008E3DA9" w:rsidRDefault="00926B7C" w:rsidP="00401ADD">
      <w:pPr>
        <w:jc w:val="center"/>
        <w:rPr>
          <w:b/>
        </w:rPr>
      </w:pPr>
      <w:r w:rsidRPr="008E3DA9">
        <w:rPr>
          <w:b/>
        </w:rPr>
        <w:t>6.2) за нарушение законодательства Российской Федерации о безопасности дорожного движения - в бюджеты субъектов Российской Федерации по нормативу 100 процентов;</w:t>
      </w:r>
    </w:p>
    <w:p w:rsidR="000236F2" w:rsidRPr="00553F99" w:rsidRDefault="00926B7C" w:rsidP="00401ADD">
      <w:pPr>
        <w:jc w:val="center"/>
        <w:rPr>
          <w:i/>
        </w:rPr>
      </w:pPr>
      <w:r w:rsidRPr="00553F99">
        <w:rPr>
          <w:i/>
        </w:rPr>
        <w:t>(</w:t>
      </w:r>
      <w:proofErr w:type="spellStart"/>
      <w:r w:rsidRPr="00553F99">
        <w:rPr>
          <w:i/>
        </w:rPr>
        <w:t>пп</w:t>
      </w:r>
      <w:proofErr w:type="spellEnd"/>
      <w:r w:rsidRPr="00553F99">
        <w:rPr>
          <w:i/>
        </w:rPr>
        <w:t xml:space="preserve">. 6.2 </w:t>
      </w:r>
      <w:proofErr w:type="gramStart"/>
      <w:r w:rsidRPr="00553F99">
        <w:rPr>
          <w:i/>
        </w:rPr>
        <w:t>введен</w:t>
      </w:r>
      <w:proofErr w:type="gramEnd"/>
      <w:r w:rsidRPr="00553F99">
        <w:rPr>
          <w:i/>
        </w:rPr>
        <w:t xml:space="preserve"> Федеральным законом от 30.11.2011 N 361-ФЗ)</w:t>
      </w:r>
    </w:p>
    <w:p w:rsidR="00C059C9" w:rsidRDefault="00C059C9" w:rsidP="00401ADD">
      <w:pPr>
        <w:jc w:val="center"/>
        <w:rPr>
          <w:b/>
        </w:rPr>
      </w:pPr>
    </w:p>
    <w:p w:rsidR="002A41A2" w:rsidRPr="00C059C9" w:rsidRDefault="002A41A2" w:rsidP="00401ADD">
      <w:pPr>
        <w:jc w:val="center"/>
        <w:rPr>
          <w:b/>
          <w:sz w:val="24"/>
        </w:rPr>
      </w:pPr>
      <w:r w:rsidRPr="00C059C9">
        <w:rPr>
          <w:b/>
          <w:sz w:val="24"/>
        </w:rPr>
        <w:t>Статья 179.4. Дорожные фонды</w:t>
      </w:r>
    </w:p>
    <w:p w:rsidR="00723ED9" w:rsidRPr="00723ED9" w:rsidRDefault="00723ED9" w:rsidP="00401ADD">
      <w:pPr>
        <w:jc w:val="center"/>
      </w:pPr>
      <w:r w:rsidRPr="00723ED9">
        <w:t>4. Дорожный фонд субъекта Российской Федерации создается законом субъекта Российской Федерации (за исключением закона субъекта Российской Федерации о бюджете субъекта Российской Федерации).</w:t>
      </w:r>
    </w:p>
    <w:p w:rsidR="00723ED9" w:rsidRPr="00723ED9" w:rsidRDefault="00723ED9" w:rsidP="00401ADD">
      <w:pPr>
        <w:jc w:val="center"/>
      </w:pPr>
      <w:r w:rsidRPr="00723ED9">
        <w:t xml:space="preserve">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Федерации, указанным в </w:t>
      </w:r>
      <w:hyperlink w:anchor="Par0" w:history="1">
        <w:r w:rsidRPr="00E37062">
          <w:rPr>
            <w:rStyle w:val="a3"/>
            <w:color w:val="auto"/>
            <w:u w:val="none"/>
          </w:rPr>
          <w:t>абзаце первом</w:t>
        </w:r>
      </w:hyperlink>
      <w:r w:rsidRPr="00E37062">
        <w:t xml:space="preserve"> </w:t>
      </w:r>
      <w:r w:rsidRPr="00723ED9">
        <w:t>настоящего пункта:</w:t>
      </w:r>
    </w:p>
    <w:p w:rsidR="00723ED9" w:rsidRPr="00300DA5" w:rsidRDefault="00723ED9" w:rsidP="00401ADD">
      <w:pPr>
        <w:jc w:val="center"/>
        <w:rPr>
          <w:b/>
        </w:rPr>
      </w:pPr>
      <w:r w:rsidRPr="00300DA5">
        <w:rPr>
          <w:b/>
        </w:rPr>
        <w:t>доходов бюджета субъекта Российской Федерации от денежных взысканий (штрафов) за нарушение законодательства Российской Федерации о безопасности дорожного движения;</w:t>
      </w:r>
    </w:p>
    <w:p w:rsidR="0049756C" w:rsidRDefault="002A41A2" w:rsidP="00401ADD">
      <w:pPr>
        <w:jc w:val="center"/>
        <w:rPr>
          <w:i/>
        </w:rPr>
      </w:pPr>
      <w:r w:rsidRPr="004B60EA">
        <w:rPr>
          <w:i/>
        </w:rPr>
        <w:t>Начало действия редакции - 01.01.2019</w:t>
      </w:r>
    </w:p>
    <w:p w:rsidR="000236F2" w:rsidRDefault="004B60EA" w:rsidP="00401ADD">
      <w:pPr>
        <w:jc w:val="center"/>
        <w:rPr>
          <w:i/>
        </w:rPr>
      </w:pPr>
      <w:r w:rsidRPr="004B60EA">
        <w:rPr>
          <w:i/>
        </w:rPr>
        <w:t>Федеральный закон от 04.06.2018 N 141-ФЗ</w:t>
      </w:r>
      <w:r w:rsidR="00C059C9">
        <w:rPr>
          <w:i/>
        </w:rPr>
        <w:t xml:space="preserve"> </w:t>
      </w:r>
      <w:r w:rsidRPr="004B60EA">
        <w:rPr>
          <w:i/>
        </w:rPr>
        <w:t>"О внесении изменений в статью 179.4 Бюджетного кодекса Российской Федерации в части формирования бюджетных ассигнований дорожных фондов"</w:t>
      </w:r>
    </w:p>
    <w:p w:rsidR="00283FFE" w:rsidRDefault="00283FFE" w:rsidP="00283F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3FFE" w:rsidRDefault="00283FFE" w:rsidP="00283F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  <w:r>
        <w:rPr>
          <w:rFonts w:ascii="Calibri" w:hAnsi="Calibri" w:cs="Calibri"/>
          <w:b/>
          <w:bCs/>
        </w:rPr>
        <w:t xml:space="preserve"> КЕМЕРОВСКОЙ ОБЛАСТИ от 02.06.2011 № 68-ОЗ</w:t>
      </w:r>
    </w:p>
    <w:p w:rsidR="00283FFE" w:rsidRDefault="00283FFE" w:rsidP="00283F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«</w:t>
      </w:r>
      <w:r>
        <w:rPr>
          <w:rFonts w:ascii="Calibri" w:hAnsi="Calibri" w:cs="Calibri"/>
          <w:b/>
          <w:bCs/>
        </w:rPr>
        <w:t>О СОЗДАНИИ ДОРОЖНОГО ФОНДА КЕМЕРОВСКОЙ ОБЛАСТИ</w:t>
      </w:r>
      <w:r>
        <w:rPr>
          <w:rFonts w:ascii="Calibri" w:hAnsi="Calibri" w:cs="Calibri"/>
          <w:b/>
          <w:bCs/>
        </w:rPr>
        <w:t>»</w:t>
      </w:r>
    </w:p>
    <w:p w:rsidR="00283FFE" w:rsidRDefault="00283FFE" w:rsidP="00283FFE">
      <w:pPr>
        <w:spacing w:after="0" w:line="240" w:lineRule="auto"/>
        <w:jc w:val="center"/>
        <w:rPr>
          <w:i/>
        </w:rPr>
      </w:pPr>
    </w:p>
    <w:p w:rsidR="00283FFE" w:rsidRPr="00283FFE" w:rsidRDefault="00283FFE" w:rsidP="00283F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83FFE">
        <w:rPr>
          <w:rFonts w:ascii="Times New Roman" w:hAnsi="Times New Roman" w:cs="Times New Roman"/>
          <w:b/>
          <w:bCs/>
        </w:rPr>
        <w:t>Статья 2. Определение объема бюджетных ассигнований дорожного фонда</w:t>
      </w:r>
    </w:p>
    <w:p w:rsidR="00283FFE" w:rsidRPr="00283FFE" w:rsidRDefault="00283FFE" w:rsidP="00283F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283FFE">
        <w:rPr>
          <w:rFonts w:ascii="Times New Roman" w:hAnsi="Times New Roman" w:cs="Times New Roman"/>
          <w:bCs/>
        </w:rPr>
        <w:t>Объем бюджетных ассигнований дорожного фонда утверждается законом Кемеровской области об областном бюджете на очередной финансовый год и плановый период в размере не менее 100 процентов прогнозируемого объема:</w:t>
      </w:r>
    </w:p>
    <w:p w:rsidR="00283FFE" w:rsidRDefault="00283FFE" w:rsidP="00283FF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доходов областного бюджета от денежных взысканий (штрафов) за нарушение законодательства Российской Федерации о безопасности дорожного движения;</w:t>
      </w:r>
    </w:p>
    <w:p w:rsidR="00283FFE" w:rsidRDefault="00283FFE" w:rsidP="00283FFE">
      <w:pPr>
        <w:spacing w:after="0" w:line="240" w:lineRule="auto"/>
        <w:jc w:val="center"/>
        <w:rPr>
          <w:i/>
        </w:rPr>
      </w:pPr>
    </w:p>
    <w:p w:rsidR="00283FFE" w:rsidRPr="008B71EE" w:rsidRDefault="00283FFE" w:rsidP="00401ADD">
      <w:pPr>
        <w:jc w:val="center"/>
        <w:rPr>
          <w:i/>
        </w:rPr>
      </w:pPr>
      <w:r w:rsidRPr="004B60EA">
        <w:rPr>
          <w:i/>
        </w:rPr>
        <w:t>Начало действия редакции - 01.01.2019</w:t>
      </w:r>
      <w:bookmarkStart w:id="1" w:name="_GoBack"/>
      <w:bookmarkEnd w:id="1"/>
    </w:p>
    <w:sectPr w:rsidR="00283FFE" w:rsidRPr="008B71EE" w:rsidSect="00300DA5">
      <w:pgSz w:w="11905" w:h="16838"/>
      <w:pgMar w:top="567" w:right="1132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F5"/>
    <w:rsid w:val="000236F2"/>
    <w:rsid w:val="00070DB6"/>
    <w:rsid w:val="00152CB7"/>
    <w:rsid w:val="00283FFE"/>
    <w:rsid w:val="002A41A2"/>
    <w:rsid w:val="00300DA5"/>
    <w:rsid w:val="00401ADD"/>
    <w:rsid w:val="0049756C"/>
    <w:rsid w:val="004B60EA"/>
    <w:rsid w:val="004C630D"/>
    <w:rsid w:val="00553F99"/>
    <w:rsid w:val="005E14D4"/>
    <w:rsid w:val="00644B3B"/>
    <w:rsid w:val="00666C5F"/>
    <w:rsid w:val="00723ED9"/>
    <w:rsid w:val="008A26BD"/>
    <w:rsid w:val="008B71EE"/>
    <w:rsid w:val="008E3DA9"/>
    <w:rsid w:val="00926B7C"/>
    <w:rsid w:val="00A1179F"/>
    <w:rsid w:val="00A148DE"/>
    <w:rsid w:val="00AD2565"/>
    <w:rsid w:val="00C059C9"/>
    <w:rsid w:val="00D045FF"/>
    <w:rsid w:val="00D87919"/>
    <w:rsid w:val="00E226FF"/>
    <w:rsid w:val="00E279F5"/>
    <w:rsid w:val="00E37062"/>
    <w:rsid w:val="00F6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E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E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ООДД_2</dc:creator>
  <cp:keywords/>
  <dc:description/>
  <cp:lastModifiedBy>Резникова</cp:lastModifiedBy>
  <cp:revision>31</cp:revision>
  <cp:lastPrinted>2019-02-11T06:19:00Z</cp:lastPrinted>
  <dcterms:created xsi:type="dcterms:W3CDTF">2019-02-11T04:05:00Z</dcterms:created>
  <dcterms:modified xsi:type="dcterms:W3CDTF">2019-02-11T07:48:00Z</dcterms:modified>
</cp:coreProperties>
</file>